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CC5" w:rsidRPr="004D618B" w:rsidRDefault="00C02CC5" w:rsidP="004D618B">
      <w:pPr>
        <w:spacing w:line="360" w:lineRule="auto"/>
        <w:rPr>
          <w:rFonts w:ascii="Bricolage Grotesque 14pt Light" w:hAnsi="Bricolage Grotesque 14pt Light" w:cs="Charm"/>
          <w:sz w:val="28"/>
        </w:rPr>
      </w:pPr>
      <w:bookmarkStart w:id="0" w:name="_GoBack"/>
      <w:r w:rsidRPr="004D618B">
        <w:rPr>
          <w:rFonts w:ascii="Bricolage Grotesque 14pt Light" w:hAnsi="Bricolage Grotesque 14pt Light" w:cs="Charm"/>
          <w:sz w:val="28"/>
        </w:rPr>
        <w:t>Kızılcahamam Rehberlik ve Araştırma Merkezi, 2002 yılında Kızılcahamam İmam Hatip Lisesi’nin üst katında hizmet vermeye başlamıştır. Kuruluşunun ilk yıllarında ilçedeki rehberlik hizmetlerine öncülük eden kurum, daha sonra kısa bir süreliğine Perihan Erdoğan İlkokulu binasında faaliyetlerini sürdürmüştür.</w:t>
      </w:r>
    </w:p>
    <w:p w:rsidR="00C02CC5" w:rsidRPr="004D618B" w:rsidRDefault="00C02CC5" w:rsidP="004D618B">
      <w:pPr>
        <w:spacing w:line="360" w:lineRule="auto"/>
        <w:rPr>
          <w:rFonts w:ascii="Bricolage Grotesque 14pt Light" w:hAnsi="Bricolage Grotesque 14pt Light" w:cs="Charm"/>
          <w:sz w:val="28"/>
        </w:rPr>
      </w:pPr>
    </w:p>
    <w:p w:rsidR="00C5103F" w:rsidRPr="004D618B" w:rsidRDefault="00C02CC5" w:rsidP="004D618B">
      <w:pPr>
        <w:spacing w:line="360" w:lineRule="auto"/>
        <w:rPr>
          <w:rFonts w:ascii="Bricolage Grotesque 14pt Light" w:hAnsi="Bricolage Grotesque 14pt Light" w:cs="Charm"/>
          <w:sz w:val="28"/>
        </w:rPr>
      </w:pPr>
      <w:r w:rsidRPr="004D618B">
        <w:rPr>
          <w:rFonts w:ascii="Bricolage Grotesque 14pt Light" w:hAnsi="Bricolage Grotesque 14pt Light" w:cs="Charm"/>
          <w:sz w:val="28"/>
        </w:rPr>
        <w:t>2010 yılında Kızılcahamam Ticaret Lisesi’nin eğitim-öğretim faaliyetlerine son vermesiyle birlikte, bu binada gerekli düzenlemeler yapılarak kurumun kullanımına tahsis edilmiştir. O tarihten itibaren Kızılcahamam Rehberlik ve Araştırma Merkezi, söz konusu binada hizmet vermeye devam etmektedir. Kurum, ilçede özel eğitime gereksinim duyan bireyler ile rehberlik hizmetlerine ihtiyaç duyan bireylere yönelik çalışmalarını sürdürmekte; bölge halkına nitelikli psikolojik danışmanlık ve rehberlik hizmetleri sunmaktadır.</w:t>
      </w:r>
      <w:bookmarkEnd w:id="0"/>
    </w:p>
    <w:sectPr w:rsidR="00C5103F" w:rsidRPr="004D6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ricolage Grotesque 14pt Light">
    <w:panose1 w:val="020B0605040402000204"/>
    <w:charset w:val="00"/>
    <w:family w:val="swiss"/>
    <w:pitch w:val="variable"/>
    <w:sig w:usb0="00000003" w:usb1="00000000" w:usb2="00000000" w:usb3="00000000" w:csb0="00000001" w:csb1="00000000"/>
  </w:font>
  <w:font w:name="Charm">
    <w:panose1 w:val="00000500000000000000"/>
    <w:charset w:val="A2"/>
    <w:family w:val="auto"/>
    <w:pitch w:val="variable"/>
    <w:sig w:usb0="21000007" w:usb1="00000001" w:usb2="00000000" w:usb3="00000000" w:csb0="000101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74"/>
    <w:rsid w:val="004D618B"/>
    <w:rsid w:val="005B0174"/>
    <w:rsid w:val="00C02CC5"/>
    <w:rsid w:val="00C510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91017-71CB-4FFF-8DA0-84E8CFC3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123</Words>
  <Characters>704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2025-07-10T08:16:00Z</dcterms:created>
  <dcterms:modified xsi:type="dcterms:W3CDTF">2025-07-10T08:31:00Z</dcterms:modified>
</cp:coreProperties>
</file>